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7E" w:rsidRPr="00100C7E" w:rsidRDefault="00100C7E" w:rsidP="00100C7E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00C7E">
        <w:rPr>
          <w:rFonts w:ascii="Times New Roman" w:eastAsia="Times New Roman" w:hAnsi="Times New Roman" w:cs="Times New Roman"/>
          <w:b/>
          <w:lang w:val="uk-UA"/>
        </w:rPr>
        <w:t>Перелік програм і підручників</w:t>
      </w:r>
    </w:p>
    <w:tbl>
      <w:tblPr>
        <w:tblW w:w="14697" w:type="dxa"/>
        <w:jc w:val="center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709"/>
        <w:gridCol w:w="1701"/>
        <w:gridCol w:w="5953"/>
        <w:gridCol w:w="5561"/>
      </w:tblGrid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№з/п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Підручник</w:t>
            </w:r>
          </w:p>
        </w:tc>
      </w:tr>
      <w:tr w:rsidR="00100C7E" w:rsidRPr="00100C7E" w:rsidTr="005941C4">
        <w:trPr>
          <w:trHeight w:val="2158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Авторський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колектив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першого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варіанта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(2012 р.):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Шелехова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Т.,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Пентилюк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Я.,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Новосьолова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І.,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Гнаткович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 Д.,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Тараннік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-Ткачук К. В.,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Коржова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 Б.У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розвантаженні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(2015 р.) брали участь: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Шелехова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Т., Голуб Н. Б.,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Новосьолова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 І., Сидоренко В. В., Тарасенко О. О.,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О.,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Оперчук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 П., Мельник М. М.,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В., Глазова О. П., Панасенко Н. М.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оновленні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брали участь: Глазова О. П., Романенко Ю. О., Голуб Н. Б.,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Кондесюк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 В.,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Котусенко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 Ю., Мельниченко О. М.,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 А.,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Панченков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О.,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Пчеляна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В.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Українська мова 9 клас </w:t>
            </w:r>
          </w:p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О.П.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Глазова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«Ранок»2017р.</w:t>
            </w:r>
          </w:p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trHeight w:val="888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 мова. Програма для профільного навчання учнів загальноосвітніх навчальних закладів. Рівень стандарту / Укладачі:  М.І.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Пентелюк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О.М.Горошина, А.В.Нікітіна. К.: Грамота, 2009.- 60с. Програма зі змінами, затвердженими наказом МОН від 14.07.2016 №826 :</w:t>
            </w:r>
            <w:r w:rsidRPr="00100C7E"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Українська мова. 10 клас.  Рівень стандарту О,В.Заболотний,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ВВ.Заболотний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 К: «Генеза»2010р.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 мова. Програма для профільного навчання учнів загальноосвітніх навчальних закладів. Рівень стандарту / Укладачі:  М.І.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Пентелюк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О.М.Горошина, А.В.Нікітіна. К.: Грамота, 2009.- 60с. Програма зі змінами, затвердженими наказом МОН від 14.07.2016 №826 :</w:t>
            </w:r>
            <w:r w:rsidRPr="00100C7E"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мова. 10 клас. Рівень стандарту О,В.Заболотний, В.В.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Заболотний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 К: «Генеза»2010р.                                                         Українська мова 11 клас. Рівень стандарту  О.В.Заболотний, В.В.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Заболотний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 К: «Генеза»2012р.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 мова. Програма для профільного навчання учнів загальноосвітніх навчальних закладів. Рівень стандарту / Укладачі:  М.І.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Пентелюк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О.М.Горошина, А.В.Нікітіна. К.: Грамота, 2009.- 60с. Програма зі змінами, затвердженими наказом МОН від 14.07.2016 №826 :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мова 11 клас. Рівень стандарту  О.В.Заболотний, В.В.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Заболотний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 К: «Генеза»2012р.</w:t>
            </w:r>
          </w:p>
        </w:tc>
      </w:tr>
      <w:tr w:rsidR="00100C7E" w:rsidRPr="00100C7E" w:rsidTr="005941C4">
        <w:trPr>
          <w:trHeight w:val="1847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Авторський колектив: Р. В. Мовчан, доктор філологічних наук (керівник групи); К.В.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Таранік-Ткачук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кандидат педагогічних наук, головний спеціаліст Міністерства освіти і науки, молоді та спорту України; М. П. Бондар, кандидат філологічних наук (Київ); О.М. Івасюк, кандидат філологічних наук (Чернівці); С. А. Кочерга, доктор філологічних наук (Ялта); Л. І. Кавун, доктор філологічних наук (Черкаси); О. І. Неживий, кандидат педагогічних наук (Луганськ); Н. В. Михайлова, учитель-методист (Київ).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 9 клас Л.Коваленко, Н.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Бернадська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«Оріон»2017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 . Програма  для профільного навчання загальноосвітніх навчальних закладів. Академічний рівень / Укладачі: М.Г.Жулинська, Г.Ф.Семенюк, Р.В.Мовчан, Н.В.Левчик, М.П.Бондар, О.А.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Камінчук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В.І.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Цимбалюк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– К.:Грамота, 2009. – 88с.</w:t>
            </w:r>
            <w:r w:rsidRPr="00100C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зі змінами, затвердженими наказом МОН від 14.07.2016 №826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 10 клас. Рівень стандарту, академічний рівень. Г.Семенюк, М.Ткачук, О.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Слоньовська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Р.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Гром'як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Л.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Вашків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Н.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Плетенчук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- К.: «Освіта»2010р.</w:t>
            </w:r>
          </w:p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trHeight w:val="1121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 . Програма  для профільного навчання загальноосвітніх навчальних закладів. Академічний рівень / Укладачі: М.Г.Жулинська, Г.Ф.Семенюк, Р.В.Мовчан, Н.В.Левчик, М.П.Бондар, О.А.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Камінчук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В.І.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Цимбалюк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– К.:Грамота, 2009. – 88с.</w:t>
            </w:r>
            <w:r w:rsidRPr="00100C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зі змінами, затвердженими наказом МОН від 14.07.2016 №826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 10 клас. Рівень стандарту, академічний рівень. Г.Семенюк, М.Ткачук, О.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Слоньовська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Р.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Гром'як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Л.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Вашків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Н.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Плетенчук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- К.: «Освіта»2010р.                                            Українська література 11 клас. Рівень стандарту. Авраменко О.М.,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Пахаренко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В.І.. Мовчан Р.В. К.:Грамота, 2011.</w:t>
            </w:r>
          </w:p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8.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література . Програма  для профільного навчання загальноосвітніх навчальних закладів. Академічний рівень / Укладачі: М.Г.Жулинська, Г.Ф.Семенюк, Р.В.Мовчан, Н.В.Левчик, М.П.Бондар, О.А.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Камінчук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В.І.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Цимбалюк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– К.:Грамота, 2009. – 88с.</w:t>
            </w:r>
            <w:r w:rsidRPr="00100C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зі змінами, затвердженими наказом МОН від 14.07.2016 №826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Українська література 11 клас. Рівень стандарту. Авраменко О.М.,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Пахаренко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В.І.,  Мовчан Р.В.. К.:Грамота, 2011р.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 з іноземної мови для загальноосвітніх навчальних закладів і спеціалізованих шкіл із поглибленим вивченням іноземних мов 5-9 класи,  К., 2017 р.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Підручник з Англійської мови  для 9 класу Карп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юк О. Д. Тернопіль «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Астон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20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595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 з іноземної мови для загальноосвітніх навчальних закладів і спеціалізованих шкіл із поглибленим вивченням іноземних мов 10-11 класи»,  Київ, 2010 р.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Підручник з Англійської мови  для 10 класу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Карп’юк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 Д. Тернопіль «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Астон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2010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595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 з іноземної мови для загальноосвітніх навчальних закладів і спеціалізованих шкіл із поглибленим вивченням іноземних мов 10-11 класи»,  Київ, 2010 р.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Підручник з Англійської мови  для 10 класу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Карп’юк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 Д. Тернопіль «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Астон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2010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709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595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 з іноземної мови для загальноосвітніх навчальних закладів і спеціалізованих шкіл із поглибленим вивченням іноземних мов 10-11 класи»,  Київ, 2010 р.</w:t>
            </w:r>
          </w:p>
        </w:tc>
        <w:tc>
          <w:tcPr>
            <w:tcW w:w="5561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Підручник з Англійської мови для 11 класу Карп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юк О. Д. Тернопіль «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Астон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2011</w:t>
            </w:r>
          </w:p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Зарубіжна література. 5-9кл.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uk-UA"/>
              </w:rPr>
            </w:pPr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О. М. 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Ніколенко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,</w:t>
            </w:r>
            <w:r w:rsidRPr="00100C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uk-UA"/>
              </w:rPr>
              <w:t xml:space="preserve"> </w:t>
            </w:r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К. В. 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Таранік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-Ткачук</w:t>
            </w:r>
            <w:r w:rsidRPr="00100C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uk-UA"/>
              </w:rPr>
              <w:t xml:space="preserve">, ; </w:t>
            </w:r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С. П. 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Фомі</w:t>
            </w:r>
            <w:proofErr w:type="gramStart"/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на</w:t>
            </w:r>
            <w:proofErr w:type="spellEnd"/>
            <w:proofErr w:type="gramEnd"/>
            <w:r w:rsidRPr="00100C7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uk-UA"/>
              </w:rPr>
              <w:t>,</w:t>
            </w:r>
            <w:r w:rsidRPr="00100C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uk-UA"/>
              </w:rPr>
              <w:t xml:space="preserve">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uk-UA" w:eastAsia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відповідно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gram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до</w:t>
            </w:r>
            <w:proofErr w:type="gram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gram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наказу</w:t>
            </w:r>
            <w:proofErr w:type="gram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№ 52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Міністерства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освіти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і науки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України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від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13. 01. 2017 р.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uk-UA"/>
              </w:rPr>
            </w:pPr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 xml:space="preserve"> та наказу № 201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від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uk-UA" w:eastAsia="uk-UA"/>
              </w:rPr>
              <w:t xml:space="preserve"> </w:t>
            </w:r>
            <w:r w:rsidRPr="00100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uk-UA"/>
              </w:rPr>
              <w:t>10. 02. 2017 р.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Зарубіжна література. 9 клас 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Є.Волощук,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в.Звиняцьковський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о.Філенко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Київ.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2017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trHeight w:val="912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Зарубіжна література.10-12 кл.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Рівень стандарту.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Ю.І.Ковбасенко, Г.М.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Гребницький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Київ « Грамота» 2009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Світова література. 10 кл. Рівень стандарту.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В.Я.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Звиняцьковський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 Т.Г.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Свербілова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 О.Є.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Чебанова</w:t>
            </w:r>
            <w:proofErr w:type="spellEnd"/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Київ «Освіта» 2010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Зарубіжна література.10-12 кл.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Рівень стандарту.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Ю.І.Ковбасенко, Г.М.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Гребницький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Київ « Грамота» 2009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Світова література. 10 кл. Рівень стандарту.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В.Я.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Звиняцьковський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 Т.Г.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Свербілова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 О.Є.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Чебанова</w:t>
            </w:r>
            <w:proofErr w:type="spellEnd"/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Київ «Освіта» 2010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Світова література. 11 кл. Рівень стандарту.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Ю.І.Ковбасенко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Київ «Грамота» 2011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Зарубіжна література.10-12 кл.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Рівень стандарту.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Ю.І.Ковбасенко, Г.М.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Гребницький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Київ « Грамота» 2009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Світова література. 11 кл. Рівень стандарту.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Ю.І.Ковбасенко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Київ «Грамота» 2011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культура. 9-11кл.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 Масол, Л.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Миропольська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К.; Перун.2005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МОНУ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(лист № 1/11 – 6611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23.12.2004 р.)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Масол</w:t>
            </w:r>
            <w:proofErr w:type="spellEnd"/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Художня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 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9 клас Київ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2009р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Художня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культура. 10-11кл.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івень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стандарту.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Масол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Л.Миропольська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К.; Перун.2005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МОНУ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(лист № 1/11 – 6611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23.12.2004 р.)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Масол</w:t>
            </w:r>
            <w:proofErr w:type="spellEnd"/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Л.Миропольська</w:t>
            </w:r>
            <w:proofErr w:type="spellEnd"/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Художня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 10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клас 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Харків. Ранок.2011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Художня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культура. 10-11кл.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івень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стандарту.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Масол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Л.Миропольська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К.; Перун.2005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МОНУ 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(лист № 1/11 – 6611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23.12.2004 р.)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Л.Климова</w:t>
            </w:r>
          </w:p>
          <w:p w:rsidR="00100C7E" w:rsidRPr="00100C7E" w:rsidRDefault="00100C7E" w:rsidP="00100C7E">
            <w:pPr>
              <w:spacing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Художня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 11кл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Київ. Літера. 2011 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20.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widowControl w:val="0"/>
              <w:suppressLineNumbers/>
              <w:suppressAutoHyphens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</w:t>
            </w:r>
            <w:r w:rsidRPr="00100C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uk-UA"/>
              </w:rPr>
              <w:t xml:space="preserve"> для загальноосвітніх навчальних закладів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100C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uk-UA"/>
              </w:rPr>
              <w:t>БІОЛОГІЯ 6–9 класи.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затверджена Наказом Міністерства освіти і науки України від 07.06.2017 № 804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Біологія 9 клас  В.І.Соболь. – Кам’янець-Подільський: Абетка, 2017.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для профільного навчання учнів загальноосвітніх навчальних закладів: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рівень стандарту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академічний рівень, профільний рівень – Тернопіль:  Мандрівець, 2011.                                                                                               (зі змінами, затвердженими наказом МОН України № 826 від 14.07.2016)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Біологія  10 клас 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Тагліна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О.В. «Ранок» 2010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для профільного навчання учнів загальноосвітніх навчальних закладів: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рівень стандарту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академічний рівень, профільний рівень – Тернопіль:  Мандрівець, 2011.                                                                                               (зі змінами, затвердженими наказом МОН України № 826 від 14.07.2016)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Біологія  10 клас 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Тагліна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О.В. «Ранок» 2010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Біологія 11 клас 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Балан П.Г.,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Вервес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Ю.Г.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Генеза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»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для профільного навчання учнів загальноосвітніх навчальних закладів: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рівень стандарту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академічний рівень, профільний рівень – Тернопіль:  Мандрівець, 2011.                                                                                               (зі змінами, затвердженими наказом МОН України № 826 від 14.07.2016)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Біологія  10 клас 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Тагліна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О.В. «Ранок» 2010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Біологія 11 клас 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Балан П.Г.,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Вервес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Ю.Г.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Генеза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»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для загальноосвітніх навчальних закладів «Географія 6-9 класи»  та затверджена Наказом Міністерства освіти і науки України від 07.06.2017 № 804. Автор: І. М.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Вітенко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Географія  9 клас С.Г.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Кобернік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Р.Р.Коваленко. – Кам’янець-Подільський: Абетка, 2017.</w:t>
            </w:r>
          </w:p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autoSpaceDE w:val="0"/>
              <w:autoSpaceDN w:val="0"/>
              <w:spacing w:after="12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Програма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загальноосвітніх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навчальних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закладів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. 10-11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класи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Географія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Економіка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proofErr w:type="gram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eastAsia="uk-UA"/>
              </w:rPr>
              <w:t>Р</w:t>
            </w:r>
            <w:proofErr w:type="gram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eastAsia="uk-UA"/>
              </w:rPr>
              <w:t>івень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eastAsia="uk-UA"/>
              </w:rPr>
              <w:t xml:space="preserve"> стандарту</w:t>
            </w:r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Академічний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р</w:t>
            </w:r>
            <w:proofErr w:type="gram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івень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proofErr w:type="gram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Проф</w:t>
            </w:r>
            <w:proofErr w:type="gram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ільний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рівень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  <w:r w:rsidRPr="00100C7E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 xml:space="preserve"> </w:t>
            </w:r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– </w:t>
            </w:r>
            <w:proofErr w:type="spellStart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Київ</w:t>
            </w:r>
            <w:proofErr w:type="spellEnd"/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, 2010.</w:t>
            </w:r>
            <w:r w:rsidRPr="00100C7E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100C7E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(Доопрацьована та затверджена наказом  МОН України від 14.07.2016 № 826) </w:t>
            </w:r>
            <w:r w:rsidRPr="00100C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еографі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Пестушко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В.Ю., Уварова Г.Ш.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>Генеза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Навчальна програма для загальноосвітніх навчальних закладів. Історія України. Всесвітня історія. 5-9 кл. (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авт..Пометун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О.І.) – К.,2017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Власов В.С. Історія України. 9 клас. – К.,2017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Програми для загальноосвітніх навчальних закладів. Історія України. Всесвітня історія. 5-11 кл. – К.,2005. Наказ МОН від 14.07.2016 № 826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Турченко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Ф.Г. Новітня історія України. 10 клас. – К.,2002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Програми для загальноосвітніх навчальних закладів. Історія України. Всесвітня історія. 5-11 кл. – К.,2005. Наказ МОН від 14.07.2016 № 826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Турченко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Ф.Г. Новітня історія України. 10 клас. – К.,2002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Програми для загальноосвітніх навчальних закладів. Історія України. Всесвітня історія. 5-11 кл. – К.,2005. Наказ МОН від 14.07.2016 № 826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Турченко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Ф.Г. Новітня історія України. 11 клас. – К.,2002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Навчальна програма для загальноосвітніх навчальних закладів. Історія України. Всесвітня історія. 5-9 кл. (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авт..Пометун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О.І.) – К.,2017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Ігор Щупак. Всесвітня історія. 9 клас. – К.,2017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Програми для загальноосвітніх навчальних закладів. Історія України. Всесвітня історія. 5-11 кл. – К.,2005. Наказ МОН від 14.07.2016 № 826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Ігор Щупак. Всесвітня історія. 10 клас. – К.,2010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Програми для загальноосвітніх навчальних закладів. Історія України. Всесвітня історія. 5-11 кл. – К.,2005. Наказ МОН від 14.07.2016 № 826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Полянський П.Б. Всесвітня історія. 10 клас. – К.,2005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Програми для загальноосвітніх навчальних закладів. Історія України. Всесвітня історія. 5-11 кл. – К.,2005. Наказ МОН від 14.07.2016 № 826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Бураков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Ю.В. Всесвітня історія. 11 клас. – К.,2002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Навчальна програма з основ правознавства для 9 класу загальноосвітніх навчальних закладів (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Ремех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Т.О., Муза О.В. та ін.) Наказ МОН від 07.06.2017 № 804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Наровлянський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О.Д. Основи правознавства. 9 клас. К.,2017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Програми для загальноосвітніх навчальних закладів. Правознавство. 10-11 клас. Рівень стандарту/Академічний рівень. (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Палійчук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Н.Й.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Котюк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І.І.) Наказ МОН від 14.07.2016 № 826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Гавриш С.Б. Правознавство. 10 клас. – К.,2010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Навчальна програма з фізики для  7-9 класів підготовлена у 2012 р. О.І.Ляшенко, у 2015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р.внесені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зміни О.І.Ляшенко, оновлена у 2017 р. В.В.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Гудзь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Затверджена Наказом МОН України від 07.06.2017  № 804.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Фізика 9 клас, 2017</w:t>
            </w:r>
          </w:p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В.Г.Бар’яхтар, С.О.Довгий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для загальноосвітніх навчальних закладів Фізика 10-11кл. Рівень стандарту ( зі змінами, затвердженими Наказом МОН України № 826 від 14.07.2016 р.).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Фізика 10 клас, 2010</w:t>
            </w:r>
          </w:p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В.Сиротюк, В.Баштовий.  Фізика 10-11 клас, 2002  С.У.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Гончаренко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100C7E" w:rsidRPr="00100C7E" w:rsidTr="005941C4">
        <w:trPr>
          <w:trHeight w:val="433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38.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астрономія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Навчальна програма для загальноосвітніх навчальних закладів Астрономія 11 кл. Рівень стандарту.                                                                                                  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Астрономія 11клас,2004  І.А.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Климишин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І.П.Крячко.</w:t>
            </w:r>
          </w:p>
        </w:tc>
      </w:tr>
      <w:tr w:rsidR="00100C7E" w:rsidRPr="00100C7E" w:rsidTr="005941C4">
        <w:trPr>
          <w:trHeight w:val="826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Навчальна програма для загальноосвітніх навчальних закладів, затверджена Наказом МОН України від 07.06.2017  № 804. Укладачі програми   ( 2012 ) Величко Л.П., ( 2015 ) Величко Л.П., над оновленням програми ( 2017 ) працювали Величко Л.П. 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Хімія 9 клас, 2017  М.М.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Савчин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100C7E" w:rsidRPr="00100C7E" w:rsidTr="005941C4">
        <w:trPr>
          <w:trHeight w:val="744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з хімії для 10 – 11 класів загальноосвітніх навчальних закладів. Рівень стандарту, зі змінами, затвердженими Наказом МОН України  № 826 від  14.07.2016 р.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Хімія 10 клас. 2010  П.П.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Попель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Л.С.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Крикля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                                            Хімія 11 клас. 2007  Н.М.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Буринська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Л.П.Величко</w:t>
            </w:r>
          </w:p>
        </w:tc>
      </w:tr>
      <w:tr w:rsidR="00100C7E" w:rsidRPr="00100C7E" w:rsidTr="005941C4">
        <w:trPr>
          <w:trHeight w:val="719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«Навчальна програма для учнів 5 – 9 класів ЗНЗ», 2017 рік;  автори  Бурда М.І., Мальований Ю.І.,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Нелін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Є.П.,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Номіровський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Д.А.,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Паньков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А.В.,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Н.А., Чемерис М.В., Якір М. С.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 Алгебра 9» . автор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Істер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О.С.  видавництво «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 2017 рік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«Навчальна програма для учнів 5 – 9 класів ЗНЗ», 2017 рік;  автори  Бурда М.І., Мальований Ю.І.,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Нелін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Є.П.,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Номіровський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Д.А.,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Паньков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А.В.,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Н.А., Чемерис М.В., Якір М. С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 Геометрія  9» .  автор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Істер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О.С.  видавництво «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 2017 рік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«Математика 9 – 12 класи» для вечірніх (змінних) загальноосвітніх навчальних закладів ІІ – ІІІ ступеня , автор Литвинова С.Г. , 2004 рік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 Математика 10»  рівень стандарту, автори М.І. Бурда, Т.В. Колесник, Ю.І. Мальований, Н.А.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вид. « Зодіак – ЕКО» 2010 рік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Геометрія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«Математика 9 – 12 класи» для вечірніх (змінних) загальноосвітніх навчальних закладів ІІ – ІІІ ступеня , автор Литвинова С.Г. , 2004 рік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  Математика 10»  рівень стандарту, автори   М.І. Бурда, Т.В. Колесник, Ю.І. Мальований, Н.А.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вид. « Зодіак – ЕКО» 2010 рік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Алгебра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«Математика 9 – 12 класи» для вечірніх (змінних) загальноосвітніх навчальних закладів ІІ – ІІІ ступеня , автор Литвинова С.Г. , 2004 рік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 Математика 10» , «Математика 11»  рівень стандарту, автори М.І. Бурда, Т.В. Колесник, Ю.І. Мальований, Н.А.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вид. « Зодіак – ЕКО» 2010 рік, 2011 рік</w:t>
            </w:r>
          </w:p>
        </w:tc>
      </w:tr>
      <w:tr w:rsidR="00100C7E" w:rsidRPr="00100C7E" w:rsidTr="005941C4">
        <w:trPr>
          <w:trHeight w:val="742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46.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Геометрія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«Математика 9 – 12 класи» для вечірніх (змінних) загальноосвітніх навчальних закладів ІІ – ІІІ ступеня , автор Литвинова С.Г. , 2004 рік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« Математика 10» , «Математика 11»  рівень стандарту, автори М.І. Бурда, Т.В. Колесник, Ю.І. Мальований, Н.А.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вид. « Зодіак – ЕКО» 2010 рік, 2011 рік</w:t>
            </w:r>
          </w:p>
        </w:tc>
      </w:tr>
      <w:tr w:rsidR="00100C7E" w:rsidRPr="00100C7E" w:rsidTr="005941C4">
        <w:trPr>
          <w:trHeight w:val="718"/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«Математика 9 – 12 класи» для вечірніх (змінних) загальноосвітніх навчальних закладів ІІ – ІІІ ступеня , автор Литвинова С.Г. , 2004 рік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«Математика 11» рівень стандарту, автори М.І. Бурда, Т.В. Колесник, Ю.І. Мальований, Н.А.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вид. « Зодіак – ЕКО»,  2011 рік</w:t>
            </w:r>
          </w:p>
        </w:tc>
      </w:tr>
      <w:tr w:rsidR="00100C7E" w:rsidRPr="00100C7E" w:rsidTr="005941C4">
        <w:trPr>
          <w:jc w:val="center"/>
        </w:trPr>
        <w:tc>
          <w:tcPr>
            <w:tcW w:w="773" w:type="dxa"/>
            <w:vAlign w:val="center"/>
          </w:tcPr>
          <w:p w:rsidR="00100C7E" w:rsidRPr="00100C7E" w:rsidRDefault="00100C7E" w:rsidP="0010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48.</w:t>
            </w:r>
          </w:p>
        </w:tc>
        <w:tc>
          <w:tcPr>
            <w:tcW w:w="709" w:type="dxa"/>
          </w:tcPr>
          <w:p w:rsidR="00100C7E" w:rsidRPr="00100C7E" w:rsidRDefault="00100C7E" w:rsidP="00100C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5953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Програма «Математика 9 – 12 класи» для вечірніх (змінних) загальноосвітніх навчальних закладів ІІ – ІІІ ступеня , автор Литвинова С.Г. , 2004 рік</w:t>
            </w:r>
          </w:p>
        </w:tc>
        <w:tc>
          <w:tcPr>
            <w:tcW w:w="5561" w:type="dxa"/>
          </w:tcPr>
          <w:p w:rsidR="00100C7E" w:rsidRPr="00100C7E" w:rsidRDefault="00100C7E" w:rsidP="00100C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«Математика 11» рівень стандарту, автори М.І. Бурда, Т.В. Колесник, Ю.І. Мальований, Н.А. </w:t>
            </w:r>
            <w:proofErr w:type="spellStart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Тарасенкова</w:t>
            </w:r>
            <w:proofErr w:type="spellEnd"/>
            <w:r w:rsidRPr="00100C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вид. « Зодіак – ЕКО»,  2011 рік</w:t>
            </w:r>
          </w:p>
        </w:tc>
      </w:tr>
    </w:tbl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ind w:firstLine="708"/>
        <w:rPr>
          <w:rFonts w:ascii="Times New Roman" w:eastAsia="Times New Roman" w:hAnsi="Times New Roman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  <w:lang w:val="uk-UA"/>
        </w:rPr>
      </w:pPr>
    </w:p>
    <w:p w:rsidR="00100C7E" w:rsidRPr="00100C7E" w:rsidRDefault="00100C7E" w:rsidP="00100C7E">
      <w:pPr>
        <w:rPr>
          <w:rFonts w:ascii="Calibri" w:eastAsia="Times New Roman" w:hAnsi="Calibri" w:cs="Times New Roman"/>
        </w:rPr>
      </w:pPr>
    </w:p>
    <w:p w:rsidR="00DD146B" w:rsidRDefault="00DD146B">
      <w:bookmarkStart w:id="0" w:name="_GoBack"/>
      <w:bookmarkEnd w:id="0"/>
    </w:p>
    <w:sectPr w:rsidR="00DD146B" w:rsidSect="005F7665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E"/>
    <w:rsid w:val="00100C7E"/>
    <w:rsid w:val="00DD146B"/>
    <w:rsid w:val="00E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12966</Characters>
  <Application>Microsoft Office Word</Application>
  <DocSecurity>0</DocSecurity>
  <Lines>108</Lines>
  <Paragraphs>30</Paragraphs>
  <ScaleCrop>false</ScaleCrop>
  <Company>Home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2017-11-15T07:15:00Z</dcterms:created>
  <dcterms:modified xsi:type="dcterms:W3CDTF">2017-11-15T07:16:00Z</dcterms:modified>
</cp:coreProperties>
</file>